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5606" w14:textId="66F604D0" w:rsidR="00605C2D" w:rsidRPr="002942BD" w:rsidRDefault="00605C2D" w:rsidP="00605C2D">
      <w:pPr>
        <w:pStyle w:val="Kop1"/>
        <w:ind w:left="720"/>
        <w:rPr>
          <w:rFonts w:ascii="Verdana" w:hAnsi="Verdana"/>
          <w:szCs w:val="20"/>
        </w:rPr>
      </w:pPr>
      <w:r w:rsidRPr="002942BD">
        <w:rPr>
          <w:rFonts w:ascii="Verdana" w:hAnsi="Verdana"/>
          <w:szCs w:val="20"/>
        </w:rPr>
        <w:t xml:space="preserve">Bijlage 1: Inschrijfstaat </w:t>
      </w:r>
      <w:r w:rsidR="005B189E">
        <w:rPr>
          <w:rFonts w:ascii="Verdana" w:hAnsi="Verdana"/>
          <w:szCs w:val="20"/>
        </w:rPr>
        <w:t>‘</w:t>
      </w:r>
      <w:r w:rsidR="006F3A0B">
        <w:rPr>
          <w:rFonts w:ascii="Verdana" w:hAnsi="Verdana"/>
          <w:szCs w:val="20"/>
        </w:rPr>
        <w:t>Uitvoeren toezicht</w:t>
      </w:r>
      <w:r w:rsidR="005B189E">
        <w:rPr>
          <w:rFonts w:ascii="Verdana" w:hAnsi="Verdana"/>
          <w:szCs w:val="20"/>
        </w:rPr>
        <w:t>, kwaliteitscontrole en BVC-inspectie</w:t>
      </w:r>
      <w:r w:rsidR="00D04202">
        <w:rPr>
          <w:rFonts w:ascii="Verdana" w:hAnsi="Verdana"/>
          <w:szCs w:val="20"/>
        </w:rPr>
        <w:t>’ met verwerking Nota van Inlichtingen</w:t>
      </w:r>
      <w:r w:rsidR="0073605F" w:rsidRPr="0073605F">
        <w:rPr>
          <w:rFonts w:ascii="Verdana" w:hAnsi="Verdana"/>
          <w:szCs w:val="20"/>
        </w:rPr>
        <w:t xml:space="preserve"> </w:t>
      </w:r>
    </w:p>
    <w:p w14:paraId="799107D5" w14:textId="77777777" w:rsidR="00605C2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>(Indicatieve hoeveelheden en afrekenen op daadwerkelijke hoeveelheden).</w:t>
      </w:r>
    </w:p>
    <w:p w14:paraId="2A88AB82" w14:textId="1FCEE652" w:rsidR="001A1B2E" w:rsidRDefault="001A1B2E" w:rsidP="00605C2D">
      <w:pPr>
        <w:spacing w:line="280" w:lineRule="exact"/>
        <w:rPr>
          <w:rFonts w:ascii="Verdana" w:hAnsi="Verdana"/>
          <w:sz w:val="20"/>
        </w:rPr>
      </w:pPr>
    </w:p>
    <w:p w14:paraId="4BE6668C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tbl>
      <w:tblPr>
        <w:tblStyle w:val="Tabelraster"/>
        <w:tblW w:w="10060" w:type="dxa"/>
        <w:tblLook w:val="04A0" w:firstRow="1" w:lastRow="0" w:firstColumn="1" w:lastColumn="0" w:noHBand="0" w:noVBand="1"/>
      </w:tblPr>
      <w:tblGrid>
        <w:gridCol w:w="493"/>
        <w:gridCol w:w="4841"/>
        <w:gridCol w:w="843"/>
        <w:gridCol w:w="906"/>
        <w:gridCol w:w="1244"/>
        <w:gridCol w:w="1733"/>
      </w:tblGrid>
      <w:tr w:rsidR="00B2737F" w:rsidRPr="002942BD" w14:paraId="15EA153E" w14:textId="77777777" w:rsidTr="0001265E">
        <w:tc>
          <w:tcPr>
            <w:tcW w:w="493" w:type="dxa"/>
            <w:shd w:val="clear" w:color="auto" w:fill="009900"/>
          </w:tcPr>
          <w:p w14:paraId="60F8DF8D" w14:textId="7777777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Nr.</w:t>
            </w:r>
          </w:p>
        </w:tc>
        <w:tc>
          <w:tcPr>
            <w:tcW w:w="4841" w:type="dxa"/>
            <w:shd w:val="clear" w:color="auto" w:fill="009900"/>
          </w:tcPr>
          <w:p w14:paraId="46A50421" w14:textId="7777777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Omschrijving</w:t>
            </w:r>
          </w:p>
        </w:tc>
        <w:tc>
          <w:tcPr>
            <w:tcW w:w="843" w:type="dxa"/>
            <w:shd w:val="clear" w:color="auto" w:fill="009900"/>
          </w:tcPr>
          <w:p w14:paraId="439C5302" w14:textId="3E418140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Eenh</w:t>
            </w:r>
            <w:r w:rsidR="002942BD" w:rsidRPr="000412BE">
              <w:rPr>
                <w:rFonts w:ascii="Verdana" w:hAnsi="Verdana" w:cs="Segoe UI Light"/>
                <w:color w:val="FFFFFF" w:themeColor="background1"/>
                <w:szCs w:val="18"/>
              </w:rPr>
              <w:t>.</w:t>
            </w:r>
          </w:p>
        </w:tc>
        <w:tc>
          <w:tcPr>
            <w:tcW w:w="906" w:type="dxa"/>
            <w:shd w:val="clear" w:color="auto" w:fill="009900"/>
          </w:tcPr>
          <w:p w14:paraId="5F295894" w14:textId="699DD7F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Hoev</w:t>
            </w:r>
            <w:r w:rsidR="002942BD" w:rsidRPr="000412BE">
              <w:rPr>
                <w:rFonts w:ascii="Verdana" w:hAnsi="Verdana" w:cs="Segoe UI Light"/>
                <w:color w:val="FFFFFF" w:themeColor="background1"/>
                <w:szCs w:val="18"/>
              </w:rPr>
              <w:t>.</w:t>
            </w:r>
          </w:p>
        </w:tc>
        <w:tc>
          <w:tcPr>
            <w:tcW w:w="1244" w:type="dxa"/>
            <w:shd w:val="clear" w:color="auto" w:fill="009900"/>
          </w:tcPr>
          <w:p w14:paraId="50381256" w14:textId="7777777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Prijs/eenh</w:t>
            </w:r>
          </w:p>
        </w:tc>
        <w:tc>
          <w:tcPr>
            <w:tcW w:w="1733" w:type="dxa"/>
            <w:shd w:val="clear" w:color="auto" w:fill="009900"/>
          </w:tcPr>
          <w:p w14:paraId="12244EA7" w14:textId="77777777" w:rsidR="00605C2D" w:rsidRPr="000412BE" w:rsidRDefault="00605C2D" w:rsidP="00537152">
            <w:pPr>
              <w:rPr>
                <w:rFonts w:ascii="Verdana" w:hAnsi="Verdana" w:cs="Segoe UI Light"/>
                <w:color w:val="FFFFFF" w:themeColor="background1"/>
                <w:szCs w:val="18"/>
              </w:rPr>
            </w:pPr>
            <w:r w:rsidRPr="000412BE">
              <w:rPr>
                <w:rFonts w:ascii="Verdana" w:hAnsi="Verdana" w:cs="Segoe UI Light"/>
                <w:color w:val="FFFFFF" w:themeColor="background1"/>
                <w:szCs w:val="18"/>
              </w:rPr>
              <w:t>Totaal bedrag</w:t>
            </w:r>
          </w:p>
        </w:tc>
      </w:tr>
      <w:tr w:rsidR="00B2737F" w:rsidRPr="002942BD" w14:paraId="50C8F137" w14:textId="77777777" w:rsidTr="0001265E">
        <w:tc>
          <w:tcPr>
            <w:tcW w:w="493" w:type="dxa"/>
          </w:tcPr>
          <w:p w14:paraId="503DA452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4841" w:type="dxa"/>
          </w:tcPr>
          <w:p w14:paraId="67D5AB7D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843" w:type="dxa"/>
          </w:tcPr>
          <w:p w14:paraId="0B20C21D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906" w:type="dxa"/>
          </w:tcPr>
          <w:p w14:paraId="02C39500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1244" w:type="dxa"/>
          </w:tcPr>
          <w:p w14:paraId="2437D8E6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1733" w:type="dxa"/>
          </w:tcPr>
          <w:p w14:paraId="0D88B65E" w14:textId="77777777" w:rsidR="00605C2D" w:rsidRPr="002942BD" w:rsidRDefault="00605C2D" w:rsidP="00537152">
            <w:pPr>
              <w:rPr>
                <w:rFonts w:ascii="Verdana" w:hAnsi="Verdana" w:cs="Segoe UI Light"/>
                <w:szCs w:val="18"/>
              </w:rPr>
            </w:pPr>
          </w:p>
        </w:tc>
      </w:tr>
      <w:tr w:rsidR="00C11CC8" w:rsidRPr="002942BD" w14:paraId="2DFD361D" w14:textId="77777777" w:rsidTr="0001265E">
        <w:tc>
          <w:tcPr>
            <w:tcW w:w="493" w:type="dxa"/>
          </w:tcPr>
          <w:p w14:paraId="460BA8C9" w14:textId="0B9AB82B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1</w:t>
            </w:r>
            <w:r w:rsidR="00E37203">
              <w:rPr>
                <w:rFonts w:ascii="Verdana" w:hAnsi="Verdana" w:cs="Segoe UI Light"/>
                <w:szCs w:val="18"/>
              </w:rPr>
              <w:t>a</w:t>
            </w:r>
          </w:p>
        </w:tc>
        <w:tc>
          <w:tcPr>
            <w:tcW w:w="4841" w:type="dxa"/>
          </w:tcPr>
          <w:p w14:paraId="7C023B10" w14:textId="539CD7D7" w:rsidR="00C11CC8" w:rsidRDefault="006F3A0B" w:rsidP="00C11CC8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Uitvoeren toezicht op het</w:t>
            </w:r>
            <w:r w:rsidR="00C11CC8">
              <w:rPr>
                <w:rFonts w:ascii="Verdana" w:hAnsi="Verdana" w:cs="Segoe UI Light"/>
                <w:szCs w:val="18"/>
              </w:rPr>
              <w:t xml:space="preserve"> ‘Integraal Groenbestek’, ‘Raamovereenkomst boomonderhoud, groenrenovaties en speeltuinen’ en DVO HVC gedurende 2025-2026</w:t>
            </w:r>
          </w:p>
          <w:p w14:paraId="42CDB88B" w14:textId="015BF795" w:rsidR="00C11CC8" w:rsidRDefault="006F3A0B" w:rsidP="00C11CC8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H</w:t>
            </w:r>
            <w:r w:rsidR="00C11CC8">
              <w:rPr>
                <w:rFonts w:ascii="Verdana" w:hAnsi="Verdana" w:cs="Segoe UI Light"/>
                <w:szCs w:val="18"/>
              </w:rPr>
              <w:t xml:space="preserve">oeveelheden op basis </w:t>
            </w:r>
            <w:r w:rsidR="00162EC4">
              <w:rPr>
                <w:rFonts w:ascii="Verdana" w:hAnsi="Verdana" w:cs="Segoe UI Light"/>
                <w:szCs w:val="18"/>
              </w:rPr>
              <w:t>36</w:t>
            </w:r>
            <w:r w:rsidR="00C11CC8">
              <w:rPr>
                <w:rFonts w:ascii="Verdana" w:hAnsi="Verdana" w:cs="Segoe UI Light"/>
                <w:szCs w:val="18"/>
              </w:rPr>
              <w:t xml:space="preserve"> uur per week gedurende 2025-2026</w:t>
            </w:r>
          </w:p>
          <w:p w14:paraId="692D8057" w14:textId="5769648F" w:rsidR="00C11CC8" w:rsidRDefault="00C11CC8" w:rsidP="00C11CC8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Hoeveelheid per jaar: 1.872 uur</w:t>
            </w:r>
            <w:r w:rsidR="0020781E">
              <w:rPr>
                <w:rFonts w:ascii="Verdana" w:hAnsi="Verdana" w:cs="Segoe UI Light"/>
                <w:szCs w:val="18"/>
              </w:rPr>
              <w:t xml:space="preserve"> o.b.v. 36 uur</w:t>
            </w:r>
          </w:p>
          <w:p w14:paraId="48570BB9" w14:textId="10EAE115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 w:rsidRPr="00B95CCE">
              <w:rPr>
                <w:rFonts w:ascii="Verdana" w:hAnsi="Verdana" w:cs="Segoe UI Light"/>
                <w:szCs w:val="18"/>
              </w:rPr>
              <w:t>E.e.a. conform bijg</w:t>
            </w:r>
            <w:r>
              <w:rPr>
                <w:rFonts w:ascii="Verdana" w:hAnsi="Verdana" w:cs="Segoe UI Light"/>
                <w:szCs w:val="18"/>
              </w:rPr>
              <w:t>evoegd document ‘Offerteaanvraag ‘</w:t>
            </w:r>
            <w:r w:rsidRPr="008D2E5C">
              <w:rPr>
                <w:rFonts w:ascii="Verdana" w:hAnsi="Verdana" w:cs="Segoe UI Light"/>
                <w:szCs w:val="18"/>
              </w:rPr>
              <w:t xml:space="preserve"> </w:t>
            </w:r>
            <w:r w:rsidR="005B189E">
              <w:rPr>
                <w:rFonts w:ascii="Verdana" w:hAnsi="Verdana" w:cs="Segoe UI Light"/>
                <w:szCs w:val="18"/>
              </w:rPr>
              <w:t xml:space="preserve">Uitvraag </w:t>
            </w:r>
            <w:r w:rsidRPr="007C6679">
              <w:rPr>
                <w:rFonts w:ascii="Verdana" w:hAnsi="Verdana" w:cs="Segoe UI Light"/>
                <w:szCs w:val="18"/>
              </w:rPr>
              <w:t>toezicht, kwaliteitscontrole en BVC-inspectie</w:t>
            </w:r>
            <w:r>
              <w:rPr>
                <w:rFonts w:ascii="Verdana" w:hAnsi="Verdana" w:cs="Segoe UI Light"/>
                <w:szCs w:val="18"/>
              </w:rPr>
              <w:t>’</w:t>
            </w:r>
          </w:p>
        </w:tc>
        <w:tc>
          <w:tcPr>
            <w:tcW w:w="843" w:type="dxa"/>
          </w:tcPr>
          <w:p w14:paraId="4E6996D7" w14:textId="78E96D24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uur</w:t>
            </w:r>
          </w:p>
        </w:tc>
        <w:tc>
          <w:tcPr>
            <w:tcW w:w="906" w:type="dxa"/>
          </w:tcPr>
          <w:p w14:paraId="43CC9FC1" w14:textId="7B28F255" w:rsidR="00C11CC8" w:rsidRPr="002942BD" w:rsidRDefault="0020781E" w:rsidP="00C11CC8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2.916</w:t>
            </w:r>
          </w:p>
        </w:tc>
        <w:tc>
          <w:tcPr>
            <w:tcW w:w="1244" w:type="dxa"/>
          </w:tcPr>
          <w:p w14:paraId="1C198D4D" w14:textId="43084764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1B4E82D0" w14:textId="2FA7921C" w:rsidR="00C11CC8" w:rsidRPr="002942BD" w:rsidRDefault="00C11CC8" w:rsidP="00C11CC8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BB4115" w:rsidRPr="002942BD" w14:paraId="1443E451" w14:textId="77777777" w:rsidTr="0001265E">
        <w:tc>
          <w:tcPr>
            <w:tcW w:w="493" w:type="dxa"/>
          </w:tcPr>
          <w:p w14:paraId="751B4DAD" w14:textId="66797DE4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1b</w:t>
            </w:r>
          </w:p>
        </w:tc>
        <w:tc>
          <w:tcPr>
            <w:tcW w:w="4841" w:type="dxa"/>
          </w:tcPr>
          <w:p w14:paraId="4B0D3AC7" w14:textId="2140D59E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/>
              </w:rPr>
              <w:t xml:space="preserve">Uitvoeren toezicht bij calamiteiten buiten reguliere werktijden zoals beschreven in het </w:t>
            </w:r>
            <w:r>
              <w:rPr>
                <w:rFonts w:ascii="Verdana" w:hAnsi="Verdana" w:cs="Segoe UI Light"/>
                <w:szCs w:val="18"/>
              </w:rPr>
              <w:t>het ‘Integraal Groenbestek’, ‘Raamovereenkomst boomonderhoud, groenrenovaties en speeltuinen’ en DVO HVC gedurende 2025-2026</w:t>
            </w:r>
          </w:p>
          <w:p w14:paraId="337FD950" w14:textId="6868DA75" w:rsidR="00BB4115" w:rsidRPr="00BB4115" w:rsidRDefault="00BB4115" w:rsidP="00BB4115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 xml:space="preserve">Hoeveelheden </w:t>
            </w:r>
            <w:r>
              <w:rPr>
                <w:rFonts w:ascii="Verdana" w:hAnsi="Verdana" w:cs="Segoe UI Light"/>
                <w:szCs w:val="18"/>
              </w:rPr>
              <w:t>ter indicatie</w:t>
            </w:r>
            <w:r>
              <w:rPr>
                <w:rFonts w:ascii="Verdana" w:hAnsi="Verdana" w:cs="Segoe UI Light"/>
                <w:szCs w:val="18"/>
              </w:rPr>
              <w:t xml:space="preserve"> gedurende 2025-2026</w:t>
            </w:r>
          </w:p>
        </w:tc>
        <w:tc>
          <w:tcPr>
            <w:tcW w:w="843" w:type="dxa"/>
          </w:tcPr>
          <w:p w14:paraId="4AC0A874" w14:textId="784A9FAC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uur</w:t>
            </w:r>
          </w:p>
        </w:tc>
        <w:tc>
          <w:tcPr>
            <w:tcW w:w="906" w:type="dxa"/>
          </w:tcPr>
          <w:p w14:paraId="5C0B548A" w14:textId="41A261FD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25</w:t>
            </w:r>
          </w:p>
        </w:tc>
        <w:tc>
          <w:tcPr>
            <w:tcW w:w="1244" w:type="dxa"/>
          </w:tcPr>
          <w:p w14:paraId="39B70946" w14:textId="1FC19354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3DEBA5C9" w14:textId="603DD110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BB4115" w:rsidRPr="002942BD" w14:paraId="725D2FF1" w14:textId="77777777" w:rsidTr="0001265E">
        <w:tc>
          <w:tcPr>
            <w:tcW w:w="493" w:type="dxa"/>
          </w:tcPr>
          <w:p w14:paraId="29C48EF5" w14:textId="19AFFC27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</w:t>
            </w:r>
          </w:p>
        </w:tc>
        <w:tc>
          <w:tcPr>
            <w:tcW w:w="4841" w:type="dxa"/>
          </w:tcPr>
          <w:p w14:paraId="0F691E8A" w14:textId="77777777" w:rsidR="00BB4115" w:rsidRPr="00763EEA" w:rsidRDefault="00BB4115" w:rsidP="00BB4115">
            <w:pPr>
              <w:rPr>
                <w:rFonts w:ascii="Verdana" w:hAnsi="Verdana"/>
              </w:rPr>
            </w:pPr>
            <w:r w:rsidRPr="00763EEA">
              <w:rPr>
                <w:rFonts w:ascii="Verdana" w:hAnsi="Verdana"/>
              </w:rPr>
              <w:t>Uitvoeren termijnschouw/monitoring beheerareaal</w:t>
            </w:r>
          </w:p>
          <w:p w14:paraId="4EC55AB7" w14:textId="77777777" w:rsidR="00BB4115" w:rsidRPr="00763EEA" w:rsidRDefault="00BB4115" w:rsidP="00BB4115">
            <w:pPr>
              <w:rPr>
                <w:rFonts w:ascii="Verdana" w:hAnsi="Verdana"/>
              </w:rPr>
            </w:pPr>
            <w:r w:rsidRPr="00763EEA">
              <w:rPr>
                <w:rFonts w:ascii="Verdana" w:hAnsi="Verdana"/>
              </w:rPr>
              <w:t xml:space="preserve">Frequentie: 1x per </w:t>
            </w:r>
            <w:r>
              <w:rPr>
                <w:rFonts w:ascii="Verdana" w:hAnsi="Verdana"/>
              </w:rPr>
              <w:t>4</w:t>
            </w:r>
            <w:r w:rsidRPr="00763EEA">
              <w:rPr>
                <w:rFonts w:ascii="Verdana" w:hAnsi="Verdana"/>
              </w:rPr>
              <w:t xml:space="preserve"> weken</w:t>
            </w:r>
          </w:p>
          <w:p w14:paraId="74AD1D79" w14:textId="0435FC5F" w:rsidR="00BB4115" w:rsidRDefault="00BB4115" w:rsidP="00BB4115">
            <w:p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763EEA">
              <w:rPr>
                <w:rFonts w:ascii="Verdana" w:hAnsi="Verdana"/>
              </w:rPr>
              <w:t>E.e.a. conform bijgevoegd document ‘Offerteaanvraag ‘</w:t>
            </w:r>
            <w:r w:rsidRPr="00455D17">
              <w:rPr>
                <w:rFonts w:ascii="Verdana" w:hAnsi="Verdana"/>
              </w:rPr>
              <w:t>Inhuur toezichthouders, kwaliteitscontroleur en BVC-inspectie</w:t>
            </w:r>
          </w:p>
        </w:tc>
        <w:tc>
          <w:tcPr>
            <w:tcW w:w="843" w:type="dxa"/>
          </w:tcPr>
          <w:p w14:paraId="3050AE4F" w14:textId="261F6C7B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keer</w:t>
            </w:r>
          </w:p>
        </w:tc>
        <w:tc>
          <w:tcPr>
            <w:tcW w:w="906" w:type="dxa"/>
          </w:tcPr>
          <w:p w14:paraId="223BD036" w14:textId="1E91655B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21</w:t>
            </w:r>
          </w:p>
        </w:tc>
        <w:tc>
          <w:tcPr>
            <w:tcW w:w="1244" w:type="dxa"/>
          </w:tcPr>
          <w:p w14:paraId="6BAF7457" w14:textId="4AEA1027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450F2DCF" w14:textId="107A7592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BB4115" w:rsidRPr="002942BD" w14:paraId="2804784E" w14:textId="77777777" w:rsidTr="0001265E">
        <w:tc>
          <w:tcPr>
            <w:tcW w:w="493" w:type="dxa"/>
          </w:tcPr>
          <w:p w14:paraId="1737BE3B" w14:textId="0E56BF4A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3</w:t>
            </w:r>
          </w:p>
        </w:tc>
        <w:tc>
          <w:tcPr>
            <w:tcW w:w="4841" w:type="dxa"/>
          </w:tcPr>
          <w:p w14:paraId="30F53946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Uitvoeren termijnschouw/beeldkeuring beheerareaal begraafplaatsen</w:t>
            </w:r>
          </w:p>
          <w:p w14:paraId="4AA2FF88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Frequentie: 1x per 4 weken (per 01-2026)</w:t>
            </w:r>
          </w:p>
          <w:p w14:paraId="50899C73" w14:textId="6A31DAB9" w:rsidR="00BB4115" w:rsidRPr="00763EEA" w:rsidRDefault="00BB4115" w:rsidP="00BB4115">
            <w:pPr>
              <w:rPr>
                <w:rFonts w:ascii="Verdana" w:hAnsi="Verdana"/>
              </w:rPr>
            </w:pPr>
            <w:r w:rsidRPr="00763EEA">
              <w:rPr>
                <w:rFonts w:ascii="Verdana" w:hAnsi="Verdana" w:cs="Segoe UI Light"/>
                <w:szCs w:val="18"/>
              </w:rPr>
              <w:t>E.e.a. conform bijgevoegd document ‘Offerteaanvraag ‘</w:t>
            </w:r>
            <w:r w:rsidRPr="00455D17">
              <w:rPr>
                <w:rFonts w:ascii="Verdana" w:hAnsi="Verdana" w:cs="Segoe UI Light"/>
                <w:szCs w:val="18"/>
              </w:rPr>
              <w:t>Inhuur toezichthouders, kwaliteitscontroleur en BVC-inspectie</w:t>
            </w:r>
            <w:r>
              <w:rPr>
                <w:rFonts w:ascii="Verdana" w:hAnsi="Verdana" w:cs="Segoe UI Light"/>
                <w:szCs w:val="18"/>
              </w:rPr>
              <w:t>’</w:t>
            </w:r>
          </w:p>
        </w:tc>
        <w:tc>
          <w:tcPr>
            <w:tcW w:w="843" w:type="dxa"/>
          </w:tcPr>
          <w:p w14:paraId="4A43B866" w14:textId="15A0CEA4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keer</w:t>
            </w:r>
          </w:p>
        </w:tc>
        <w:tc>
          <w:tcPr>
            <w:tcW w:w="906" w:type="dxa"/>
          </w:tcPr>
          <w:p w14:paraId="23060BFB" w14:textId="55241E7A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13</w:t>
            </w:r>
          </w:p>
        </w:tc>
        <w:tc>
          <w:tcPr>
            <w:tcW w:w="1244" w:type="dxa"/>
          </w:tcPr>
          <w:p w14:paraId="3A065761" w14:textId="65B2114C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2052EAC0" w14:textId="7B4E8EC9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BB4115" w:rsidRPr="002942BD" w14:paraId="263A6375" w14:textId="77777777" w:rsidTr="0001265E">
        <w:tc>
          <w:tcPr>
            <w:tcW w:w="493" w:type="dxa"/>
          </w:tcPr>
          <w:p w14:paraId="3583ADEB" w14:textId="050B84CD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4</w:t>
            </w:r>
          </w:p>
        </w:tc>
        <w:tc>
          <w:tcPr>
            <w:tcW w:w="4841" w:type="dxa"/>
          </w:tcPr>
          <w:p w14:paraId="25F272AF" w14:textId="77777777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Controleren bomen door visuele inspectie 202</w:t>
            </w:r>
            <w:r>
              <w:rPr>
                <w:rFonts w:ascii="Verdana" w:hAnsi="Verdana" w:cs="Segoe UI Light"/>
                <w:szCs w:val="18"/>
              </w:rPr>
              <w:t>5-2026</w:t>
            </w:r>
          </w:p>
          <w:p w14:paraId="61265E9E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Situering: volgens tekening en per deelgebied</w:t>
            </w:r>
          </w:p>
          <w:p w14:paraId="1808B256" w14:textId="77777777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Stuks per jaar: 4.166</w:t>
            </w:r>
          </w:p>
          <w:p w14:paraId="20AE460A" w14:textId="77777777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 xml:space="preserve">Betreft: </w:t>
            </w:r>
          </w:p>
          <w:p w14:paraId="58C1BB55" w14:textId="77777777" w:rsidR="00BB4115" w:rsidRPr="002942BD" w:rsidRDefault="00BB4115" w:rsidP="00BB4115">
            <w:pPr>
              <w:pStyle w:val="Lijstalinea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Boomveiligheidscontroles van de bomen in beheer bij de gemeente H</w:t>
            </w:r>
            <w:r>
              <w:rPr>
                <w:rFonts w:ascii="Verdana" w:hAnsi="Verdana" w:cs="Segoe UI Light"/>
                <w:szCs w:val="18"/>
              </w:rPr>
              <w:t>-</w:t>
            </w:r>
            <w:r w:rsidRPr="002942BD">
              <w:rPr>
                <w:rFonts w:ascii="Verdana" w:hAnsi="Verdana" w:cs="Segoe UI Light"/>
                <w:szCs w:val="18"/>
              </w:rPr>
              <w:t xml:space="preserve">I-Ambacht. </w:t>
            </w:r>
          </w:p>
          <w:p w14:paraId="1B3C9395" w14:textId="77777777" w:rsidR="00BB4115" w:rsidRPr="002942BD" w:rsidRDefault="00BB4115" w:rsidP="00BB4115">
            <w:pPr>
              <w:pStyle w:val="Lijstalinea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Benoemen van (overige) afwijkingen BVC die nog niet leiden tot een boomgebrek</w:t>
            </w:r>
          </w:p>
          <w:p w14:paraId="7DF67D96" w14:textId="77777777" w:rsidR="00BB4115" w:rsidRDefault="00BB4115" w:rsidP="00BB4115">
            <w:pPr>
              <w:pStyle w:val="Lijstalinea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Opnemen (inventariseren) van aanvullende datakenmerken</w:t>
            </w:r>
          </w:p>
          <w:p w14:paraId="743CE81D" w14:textId="77777777" w:rsidR="00BB4115" w:rsidRDefault="00BB4115" w:rsidP="00BB4115">
            <w:pPr>
              <w:pStyle w:val="Lijstalinea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Opnemen beheermaatregelen en uitwerken in rapportage en digitale kaart</w:t>
            </w:r>
          </w:p>
          <w:p w14:paraId="17B3CDD1" w14:textId="53CBE4FF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134FDD">
              <w:rPr>
                <w:rFonts w:ascii="Verdana" w:hAnsi="Verdana" w:cs="Segoe UI Light"/>
                <w:szCs w:val="18"/>
              </w:rPr>
              <w:t>E.e.a. conform bijgevoegd document ‘</w:t>
            </w:r>
            <w:r>
              <w:rPr>
                <w:rFonts w:ascii="Verdana" w:hAnsi="Verdana" w:cs="Segoe UI Light"/>
                <w:i/>
                <w:iCs/>
                <w:szCs w:val="18"/>
              </w:rPr>
              <w:t>Uitvraag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toezicht, kwaliteitscontrol</w:t>
            </w:r>
            <w:r>
              <w:rPr>
                <w:rFonts w:ascii="Verdana" w:hAnsi="Verdana" w:cs="Segoe UI Light"/>
                <w:i/>
                <w:iCs/>
                <w:szCs w:val="18"/>
              </w:rPr>
              <w:t>e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en BVC-inspectie’.</w:t>
            </w:r>
          </w:p>
        </w:tc>
        <w:tc>
          <w:tcPr>
            <w:tcW w:w="843" w:type="dxa"/>
          </w:tcPr>
          <w:p w14:paraId="67EB7C4D" w14:textId="501CEDB1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st</w:t>
            </w:r>
          </w:p>
        </w:tc>
        <w:tc>
          <w:tcPr>
            <w:tcW w:w="906" w:type="dxa"/>
          </w:tcPr>
          <w:p w14:paraId="500C8AB6" w14:textId="00D77E1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8.332</w:t>
            </w:r>
          </w:p>
        </w:tc>
        <w:tc>
          <w:tcPr>
            <w:tcW w:w="1244" w:type="dxa"/>
          </w:tcPr>
          <w:p w14:paraId="0C3241CF" w14:textId="660CE336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7F1365EE" w14:textId="17758AED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BB4115" w:rsidRPr="002942BD" w14:paraId="5D52A3B0" w14:textId="77777777" w:rsidTr="0001265E">
        <w:tc>
          <w:tcPr>
            <w:tcW w:w="493" w:type="dxa"/>
          </w:tcPr>
          <w:p w14:paraId="2BC433F2" w14:textId="135F722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5</w:t>
            </w:r>
          </w:p>
        </w:tc>
        <w:tc>
          <w:tcPr>
            <w:tcW w:w="4841" w:type="dxa"/>
          </w:tcPr>
          <w:p w14:paraId="4FAB03A8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Controleren waardevolle en monumentale bomen van particuliere eigenaren 2025-2026</w:t>
            </w:r>
          </w:p>
          <w:p w14:paraId="6EB8146D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lastRenderedPageBreak/>
              <w:t>Situering: volgens lijst gemeente</w:t>
            </w:r>
          </w:p>
          <w:p w14:paraId="26F495FB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Stuks per jaar: 52</w:t>
            </w:r>
          </w:p>
          <w:p w14:paraId="102A85BE" w14:textId="77777777" w:rsidR="00BB4115" w:rsidRPr="002942BD" w:rsidRDefault="00BB4115" w:rsidP="00BB4115">
            <w:pPr>
              <w:pStyle w:val="Lijstalinea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 xml:space="preserve">Boomveiligheidscontroles van de </w:t>
            </w:r>
            <w:r>
              <w:rPr>
                <w:rFonts w:ascii="Verdana" w:hAnsi="Verdana" w:cs="Segoe UI Light"/>
                <w:szCs w:val="18"/>
              </w:rPr>
              <w:t xml:space="preserve">waardevolle en monumentale </w:t>
            </w:r>
            <w:r w:rsidRPr="002942BD">
              <w:rPr>
                <w:rFonts w:ascii="Verdana" w:hAnsi="Verdana" w:cs="Segoe UI Light"/>
                <w:szCs w:val="18"/>
              </w:rPr>
              <w:t xml:space="preserve">bomen in beheer bij </w:t>
            </w:r>
            <w:r>
              <w:rPr>
                <w:rFonts w:ascii="Verdana" w:hAnsi="Verdana" w:cs="Segoe UI Light"/>
                <w:szCs w:val="18"/>
              </w:rPr>
              <w:t>particulieren</w:t>
            </w:r>
            <w:r w:rsidRPr="002942BD">
              <w:rPr>
                <w:rFonts w:ascii="Verdana" w:hAnsi="Verdana" w:cs="Segoe UI Light"/>
                <w:szCs w:val="18"/>
              </w:rPr>
              <w:t xml:space="preserve">. </w:t>
            </w:r>
          </w:p>
          <w:p w14:paraId="4A598F68" w14:textId="77777777" w:rsidR="00BB4115" w:rsidRPr="002942BD" w:rsidRDefault="00BB4115" w:rsidP="00BB4115">
            <w:pPr>
              <w:pStyle w:val="Lijstalinea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Benoemen van (overige) afwijkingen BVC die nog niet leiden tot een boomgebrek</w:t>
            </w:r>
          </w:p>
          <w:p w14:paraId="68DF6A43" w14:textId="77777777" w:rsidR="00BB4115" w:rsidRDefault="00BB4115" w:rsidP="00BB4115">
            <w:pPr>
              <w:pStyle w:val="Lijstalinea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Opnemen (inventariseren) van aanvullende datakenmerken</w:t>
            </w:r>
          </w:p>
          <w:p w14:paraId="5DFC723E" w14:textId="77777777" w:rsidR="00BB4115" w:rsidRDefault="00BB4115" w:rsidP="00BB4115">
            <w:pPr>
              <w:pStyle w:val="Lijstalinea"/>
              <w:numPr>
                <w:ilvl w:val="0"/>
                <w:numId w:val="7"/>
              </w:numPr>
              <w:spacing w:line="240" w:lineRule="auto"/>
              <w:contextualSpacing/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Opnemen beheermaatregelen en uitwerken in rapportage t.b.v. particuliere eigenaar</w:t>
            </w:r>
          </w:p>
          <w:p w14:paraId="2109A761" w14:textId="38B78F90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134FDD">
              <w:rPr>
                <w:rFonts w:ascii="Verdana" w:hAnsi="Verdana" w:cs="Segoe UI Light"/>
                <w:szCs w:val="18"/>
              </w:rPr>
              <w:t>E.e.a. conform bijgevoegd document ‘</w:t>
            </w:r>
            <w:r>
              <w:rPr>
                <w:rFonts w:ascii="Verdana" w:hAnsi="Verdana" w:cs="Segoe UI Light"/>
                <w:i/>
                <w:iCs/>
                <w:szCs w:val="18"/>
              </w:rPr>
              <w:t>Uitvraag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toezicht, kwaliteitscontrol</w:t>
            </w:r>
            <w:r>
              <w:rPr>
                <w:rFonts w:ascii="Verdana" w:hAnsi="Verdana" w:cs="Segoe UI Light"/>
                <w:i/>
                <w:iCs/>
                <w:szCs w:val="18"/>
              </w:rPr>
              <w:t>e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en BVC-inspectie’.</w:t>
            </w:r>
          </w:p>
        </w:tc>
        <w:tc>
          <w:tcPr>
            <w:tcW w:w="843" w:type="dxa"/>
          </w:tcPr>
          <w:p w14:paraId="0A670444" w14:textId="750B5563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lastRenderedPageBreak/>
              <w:t>st</w:t>
            </w:r>
          </w:p>
        </w:tc>
        <w:tc>
          <w:tcPr>
            <w:tcW w:w="906" w:type="dxa"/>
          </w:tcPr>
          <w:p w14:paraId="2D1B57E1" w14:textId="4ED79B25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208</w:t>
            </w:r>
          </w:p>
        </w:tc>
        <w:tc>
          <w:tcPr>
            <w:tcW w:w="1244" w:type="dxa"/>
          </w:tcPr>
          <w:p w14:paraId="0D072EE7" w14:textId="4067AEBC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679F176D" w14:textId="64A74965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BB4115" w:rsidRPr="002942BD" w14:paraId="6D8F7FD2" w14:textId="77777777" w:rsidTr="0001265E">
        <w:tc>
          <w:tcPr>
            <w:tcW w:w="493" w:type="dxa"/>
          </w:tcPr>
          <w:p w14:paraId="0494AAE8" w14:textId="00B7A580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6</w:t>
            </w:r>
          </w:p>
        </w:tc>
        <w:tc>
          <w:tcPr>
            <w:tcW w:w="4841" w:type="dxa"/>
          </w:tcPr>
          <w:p w14:paraId="2054D201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Aanvullend nader onderzoek bomen</w:t>
            </w:r>
          </w:p>
          <w:p w14:paraId="7109342C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Situering: op aanwijs van opdrachtgever</w:t>
            </w:r>
          </w:p>
          <w:p w14:paraId="09237017" w14:textId="77777777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 xml:space="preserve">Geschat aantal uur per jaar: 52 </w:t>
            </w:r>
          </w:p>
          <w:p w14:paraId="2AE48810" w14:textId="4B20E21B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Inzet van een gecertificeerd Boomveiligheids-controleur die in bezit is van een ETT-certificaat inclusief inzet van technische hulpmiddelen.</w:t>
            </w:r>
          </w:p>
          <w:p w14:paraId="566D38C8" w14:textId="2F8FD409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134FDD">
              <w:rPr>
                <w:rFonts w:ascii="Verdana" w:hAnsi="Verdana" w:cs="Segoe UI Light"/>
                <w:szCs w:val="18"/>
              </w:rPr>
              <w:t xml:space="preserve">E.e.a. </w:t>
            </w:r>
            <w:r>
              <w:rPr>
                <w:rFonts w:ascii="Verdana" w:hAnsi="Verdana" w:cs="Segoe UI Light"/>
                <w:szCs w:val="18"/>
              </w:rPr>
              <w:t xml:space="preserve">in overleg met de opdrachtgever en </w:t>
            </w:r>
            <w:r w:rsidRPr="00134FDD">
              <w:rPr>
                <w:rFonts w:ascii="Verdana" w:hAnsi="Verdana" w:cs="Segoe UI Light"/>
                <w:szCs w:val="18"/>
              </w:rPr>
              <w:t>conform bijgevoegd document ‘</w:t>
            </w:r>
            <w:r>
              <w:rPr>
                <w:rFonts w:ascii="Verdana" w:hAnsi="Verdana" w:cs="Segoe UI Light"/>
                <w:i/>
                <w:iCs/>
                <w:szCs w:val="18"/>
              </w:rPr>
              <w:t>Uitvraag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toezicht, kwaliteitscontrol</w:t>
            </w:r>
            <w:r>
              <w:rPr>
                <w:rFonts w:ascii="Verdana" w:hAnsi="Verdana" w:cs="Segoe UI Light"/>
                <w:i/>
                <w:iCs/>
                <w:szCs w:val="18"/>
              </w:rPr>
              <w:t>e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en BVC-inspectie’.</w:t>
            </w:r>
          </w:p>
        </w:tc>
        <w:tc>
          <w:tcPr>
            <w:tcW w:w="843" w:type="dxa"/>
          </w:tcPr>
          <w:p w14:paraId="37283AD5" w14:textId="3BC62128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Uur</w:t>
            </w:r>
          </w:p>
        </w:tc>
        <w:tc>
          <w:tcPr>
            <w:tcW w:w="906" w:type="dxa"/>
          </w:tcPr>
          <w:p w14:paraId="1D65BF9E" w14:textId="3AF2C4BD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104</w:t>
            </w:r>
          </w:p>
        </w:tc>
        <w:tc>
          <w:tcPr>
            <w:tcW w:w="1244" w:type="dxa"/>
          </w:tcPr>
          <w:p w14:paraId="6374D9C0" w14:textId="0E724BE6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14D29449" w14:textId="51D663BC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BB4115" w:rsidRPr="002942BD" w14:paraId="2E09C0C3" w14:textId="77777777" w:rsidTr="0001265E">
        <w:tc>
          <w:tcPr>
            <w:tcW w:w="493" w:type="dxa"/>
          </w:tcPr>
          <w:p w14:paraId="4BD14473" w14:textId="28BD1171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7</w:t>
            </w:r>
          </w:p>
        </w:tc>
        <w:tc>
          <w:tcPr>
            <w:tcW w:w="4841" w:type="dxa"/>
          </w:tcPr>
          <w:p w14:paraId="7852F656" w14:textId="1E1A3130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Opstellen diverse werkplannen BVC en deelopdrachten</w:t>
            </w:r>
          </w:p>
          <w:p w14:paraId="363BDADA" w14:textId="21C13CBA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134FDD">
              <w:rPr>
                <w:rFonts w:ascii="Verdana" w:hAnsi="Verdana" w:cs="Segoe UI Light"/>
                <w:szCs w:val="18"/>
              </w:rPr>
              <w:t>E.e.a. conform bijgevoegd document ‘</w:t>
            </w:r>
            <w:r>
              <w:rPr>
                <w:rFonts w:ascii="Verdana" w:hAnsi="Verdana" w:cs="Segoe UI Light"/>
                <w:i/>
                <w:iCs/>
                <w:szCs w:val="18"/>
              </w:rPr>
              <w:t>Uitvraag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toezicht, kwaliteitscontrol</w:t>
            </w:r>
            <w:r>
              <w:rPr>
                <w:rFonts w:ascii="Verdana" w:hAnsi="Verdana" w:cs="Segoe UI Light"/>
                <w:i/>
                <w:iCs/>
                <w:szCs w:val="18"/>
              </w:rPr>
              <w:t>e</w:t>
            </w:r>
            <w:r w:rsidRPr="008410ED">
              <w:rPr>
                <w:rFonts w:ascii="Verdana" w:hAnsi="Verdana" w:cs="Segoe UI Light"/>
                <w:i/>
                <w:iCs/>
                <w:szCs w:val="18"/>
              </w:rPr>
              <w:t xml:space="preserve"> en BVC-inspectie’.</w:t>
            </w:r>
          </w:p>
        </w:tc>
        <w:tc>
          <w:tcPr>
            <w:tcW w:w="843" w:type="dxa"/>
          </w:tcPr>
          <w:p w14:paraId="3147A654" w14:textId="0D436C3D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Keer</w:t>
            </w:r>
          </w:p>
        </w:tc>
        <w:tc>
          <w:tcPr>
            <w:tcW w:w="906" w:type="dxa"/>
          </w:tcPr>
          <w:p w14:paraId="24C4A2C8" w14:textId="7839F781" w:rsidR="00BB4115" w:rsidRDefault="00BB4115" w:rsidP="00BB4115">
            <w:pPr>
              <w:rPr>
                <w:rFonts w:ascii="Verdana" w:hAnsi="Verdana" w:cs="Segoe UI Light"/>
                <w:szCs w:val="18"/>
              </w:rPr>
            </w:pPr>
            <w:r>
              <w:rPr>
                <w:rFonts w:ascii="Verdana" w:hAnsi="Verdana" w:cs="Segoe UI Light"/>
                <w:szCs w:val="18"/>
              </w:rPr>
              <w:t>4</w:t>
            </w:r>
          </w:p>
        </w:tc>
        <w:tc>
          <w:tcPr>
            <w:tcW w:w="1244" w:type="dxa"/>
          </w:tcPr>
          <w:p w14:paraId="26A5AA53" w14:textId="7342D60D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  <w:tc>
          <w:tcPr>
            <w:tcW w:w="1733" w:type="dxa"/>
          </w:tcPr>
          <w:p w14:paraId="3C83F98F" w14:textId="661A9A98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  <w:r w:rsidRPr="002942BD">
              <w:rPr>
                <w:rFonts w:ascii="Verdana" w:hAnsi="Verdana" w:cs="Segoe UI Light"/>
                <w:szCs w:val="18"/>
              </w:rPr>
              <w:t>€</w:t>
            </w:r>
          </w:p>
        </w:tc>
      </w:tr>
      <w:tr w:rsidR="00BB4115" w:rsidRPr="002942BD" w14:paraId="639618D3" w14:textId="77777777" w:rsidTr="0001265E">
        <w:tc>
          <w:tcPr>
            <w:tcW w:w="493" w:type="dxa"/>
          </w:tcPr>
          <w:p w14:paraId="3CA3155C" w14:textId="77777777" w:rsidR="00BB4115" w:rsidRPr="002942BD" w:rsidRDefault="00BB4115" w:rsidP="00BB4115">
            <w:pPr>
              <w:rPr>
                <w:rFonts w:ascii="Verdana" w:hAnsi="Verdana" w:cs="Segoe UI Light"/>
                <w:szCs w:val="18"/>
              </w:rPr>
            </w:pPr>
          </w:p>
        </w:tc>
        <w:tc>
          <w:tcPr>
            <w:tcW w:w="4841" w:type="dxa"/>
          </w:tcPr>
          <w:p w14:paraId="57773067" w14:textId="77777777" w:rsidR="00BB4115" w:rsidRPr="002942BD" w:rsidRDefault="00BB4115" w:rsidP="00BB4115">
            <w:pPr>
              <w:jc w:val="right"/>
              <w:rPr>
                <w:rFonts w:ascii="Verdana" w:hAnsi="Verdana" w:cs="Segoe UI Light"/>
                <w:b/>
                <w:bCs/>
                <w:szCs w:val="18"/>
              </w:rPr>
            </w:pPr>
            <w:r w:rsidRPr="002942BD">
              <w:rPr>
                <w:rFonts w:ascii="Verdana" w:hAnsi="Verdana" w:cs="Segoe UI Light"/>
                <w:b/>
                <w:bCs/>
                <w:szCs w:val="18"/>
              </w:rPr>
              <w:t>Totaal excl. BTW</w:t>
            </w:r>
          </w:p>
        </w:tc>
        <w:tc>
          <w:tcPr>
            <w:tcW w:w="843" w:type="dxa"/>
          </w:tcPr>
          <w:p w14:paraId="1288D249" w14:textId="77777777" w:rsidR="00BB4115" w:rsidRPr="002942BD" w:rsidRDefault="00BB4115" w:rsidP="00BB4115">
            <w:pPr>
              <w:rPr>
                <w:rFonts w:ascii="Verdana" w:hAnsi="Verdana" w:cs="Segoe UI Light"/>
                <w:b/>
                <w:bCs/>
                <w:szCs w:val="18"/>
              </w:rPr>
            </w:pPr>
          </w:p>
        </w:tc>
        <w:tc>
          <w:tcPr>
            <w:tcW w:w="906" w:type="dxa"/>
          </w:tcPr>
          <w:p w14:paraId="25F7FF75" w14:textId="77777777" w:rsidR="00BB4115" w:rsidRPr="002942BD" w:rsidRDefault="00BB4115" w:rsidP="00BB4115">
            <w:pPr>
              <w:rPr>
                <w:rFonts w:ascii="Verdana" w:hAnsi="Verdana" w:cs="Segoe UI Light"/>
                <w:b/>
                <w:bCs/>
                <w:szCs w:val="18"/>
              </w:rPr>
            </w:pPr>
          </w:p>
        </w:tc>
        <w:tc>
          <w:tcPr>
            <w:tcW w:w="1244" w:type="dxa"/>
          </w:tcPr>
          <w:p w14:paraId="360FE32D" w14:textId="77777777" w:rsidR="00BB4115" w:rsidRPr="002942BD" w:rsidRDefault="00BB4115" w:rsidP="00BB4115">
            <w:pPr>
              <w:rPr>
                <w:rFonts w:ascii="Verdana" w:hAnsi="Verdana" w:cs="Segoe UI Light"/>
                <w:b/>
                <w:bCs/>
                <w:szCs w:val="18"/>
              </w:rPr>
            </w:pPr>
          </w:p>
        </w:tc>
        <w:tc>
          <w:tcPr>
            <w:tcW w:w="1733" w:type="dxa"/>
          </w:tcPr>
          <w:p w14:paraId="1A8B0D9E" w14:textId="77777777" w:rsidR="00BB4115" w:rsidRPr="002942BD" w:rsidRDefault="00BB4115" w:rsidP="00BB4115">
            <w:pPr>
              <w:rPr>
                <w:rFonts w:ascii="Verdana" w:hAnsi="Verdana" w:cs="Segoe UI Light"/>
                <w:b/>
                <w:bCs/>
                <w:szCs w:val="18"/>
              </w:rPr>
            </w:pPr>
            <w:r w:rsidRPr="002942BD">
              <w:rPr>
                <w:rFonts w:ascii="Verdana" w:hAnsi="Verdana" w:cs="Segoe UI Light"/>
                <w:b/>
                <w:bCs/>
                <w:szCs w:val="18"/>
              </w:rPr>
              <w:t>€</w:t>
            </w:r>
          </w:p>
        </w:tc>
      </w:tr>
    </w:tbl>
    <w:p w14:paraId="104339DC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7E0F7347" w14:textId="30ABA20A" w:rsidR="00605C2D" w:rsidRPr="002942BD" w:rsidRDefault="00605C2D" w:rsidP="002942BD">
      <w:pPr>
        <w:spacing w:line="280" w:lineRule="exact"/>
        <w:ind w:right="-993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 xml:space="preserve">De prijzen per eenheid worden gedurende </w:t>
      </w:r>
      <w:r w:rsidR="00071EF1">
        <w:rPr>
          <w:rFonts w:ascii="Verdana" w:hAnsi="Verdana"/>
          <w:sz w:val="20"/>
        </w:rPr>
        <w:t>het eerste jaar van de overeenkomst</w:t>
      </w:r>
      <w:r w:rsidRPr="002942BD">
        <w:rPr>
          <w:rFonts w:ascii="Verdana" w:hAnsi="Verdana"/>
          <w:sz w:val="20"/>
        </w:rPr>
        <w:t xml:space="preserve"> (202</w:t>
      </w:r>
      <w:r w:rsidR="00071EF1">
        <w:rPr>
          <w:rFonts w:ascii="Verdana" w:hAnsi="Verdana"/>
          <w:sz w:val="20"/>
        </w:rPr>
        <w:t>5</w:t>
      </w:r>
      <w:r w:rsidRPr="002942BD">
        <w:rPr>
          <w:rFonts w:ascii="Verdana" w:hAnsi="Verdana"/>
          <w:sz w:val="20"/>
        </w:rPr>
        <w:t xml:space="preserve">) niet geïndexeerd. </w:t>
      </w:r>
      <w:r w:rsidR="00530C29">
        <w:rPr>
          <w:rFonts w:ascii="Verdana" w:hAnsi="Verdana"/>
          <w:sz w:val="20"/>
        </w:rPr>
        <w:t xml:space="preserve">De eerste indexering vind plaats in </w:t>
      </w:r>
      <w:r w:rsidRPr="002942BD">
        <w:rPr>
          <w:rFonts w:ascii="Verdana" w:hAnsi="Verdana"/>
          <w:sz w:val="20"/>
        </w:rPr>
        <w:t>januari 202</w:t>
      </w:r>
      <w:r w:rsidR="00071EF1">
        <w:rPr>
          <w:rFonts w:ascii="Verdana" w:hAnsi="Verdana"/>
          <w:sz w:val="20"/>
        </w:rPr>
        <w:t>6</w:t>
      </w:r>
      <w:r w:rsidRPr="002942BD">
        <w:rPr>
          <w:rFonts w:ascii="Verdana" w:hAnsi="Verdana"/>
          <w:sz w:val="20"/>
        </w:rPr>
        <w:t>. De prijzen per eenheid worden dan geïndexeerd overeenkomstig het door het Centraal Bureau voor de Statistiek vastgestelde CPI index.</w:t>
      </w:r>
    </w:p>
    <w:p w14:paraId="31C65A23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217CC78F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>Datum:</w:t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  <w:t>....................................................</w:t>
      </w:r>
    </w:p>
    <w:p w14:paraId="4B00806E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6D4BE0BD" w14:textId="1000FD0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 xml:space="preserve">Namens </w:t>
      </w:r>
      <w:r w:rsidR="002942BD" w:rsidRPr="002942BD">
        <w:rPr>
          <w:rFonts w:ascii="Verdana" w:hAnsi="Verdana"/>
          <w:sz w:val="20"/>
        </w:rPr>
        <w:t>o</w:t>
      </w:r>
      <w:r w:rsidRPr="002942BD">
        <w:rPr>
          <w:rFonts w:ascii="Verdana" w:hAnsi="Verdana"/>
          <w:sz w:val="20"/>
        </w:rPr>
        <w:t>pdrachtnemer:</w:t>
      </w:r>
      <w:r w:rsidRPr="002942BD">
        <w:rPr>
          <w:rFonts w:ascii="Verdana" w:hAnsi="Verdana"/>
          <w:sz w:val="20"/>
        </w:rPr>
        <w:tab/>
      </w:r>
      <w:r w:rsid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>....................................................</w:t>
      </w:r>
    </w:p>
    <w:p w14:paraId="12F99844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0C5327DF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6D2D4E35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>Handtekening:</w:t>
      </w:r>
      <w:r w:rsidRPr="002942BD">
        <w:rPr>
          <w:rFonts w:ascii="Verdana" w:hAnsi="Verdana"/>
          <w:sz w:val="20"/>
        </w:rPr>
        <w:tab/>
        <w:t xml:space="preserve">         </w:t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  <w:t>...................................................</w:t>
      </w:r>
      <w:r w:rsidRPr="002942BD">
        <w:rPr>
          <w:rFonts w:ascii="Verdana" w:hAnsi="Verdana"/>
          <w:sz w:val="20"/>
        </w:rPr>
        <w:tab/>
      </w:r>
    </w:p>
    <w:p w14:paraId="7E1E29EE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663B9834" w14:textId="686BF4E4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>Naam:</w:t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>....................................................</w:t>
      </w:r>
    </w:p>
    <w:p w14:paraId="174AEFC4" w14:textId="77777777" w:rsidR="00605C2D" w:rsidRPr="002942BD" w:rsidRDefault="00605C2D" w:rsidP="00605C2D">
      <w:pPr>
        <w:spacing w:line="280" w:lineRule="exact"/>
        <w:rPr>
          <w:rFonts w:ascii="Verdana" w:hAnsi="Verdana"/>
          <w:sz w:val="20"/>
        </w:rPr>
      </w:pPr>
    </w:p>
    <w:p w14:paraId="24F3FAEE" w14:textId="32DEAC9A" w:rsidR="00623242" w:rsidRPr="002942BD" w:rsidRDefault="00605C2D" w:rsidP="002942BD">
      <w:pPr>
        <w:spacing w:line="280" w:lineRule="exact"/>
        <w:rPr>
          <w:rFonts w:ascii="Verdana" w:hAnsi="Verdana"/>
          <w:sz w:val="20"/>
        </w:rPr>
      </w:pPr>
      <w:r w:rsidRPr="002942BD">
        <w:rPr>
          <w:rFonts w:ascii="Verdana" w:hAnsi="Verdana"/>
          <w:sz w:val="20"/>
        </w:rPr>
        <w:t xml:space="preserve">Functie: </w:t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ab/>
      </w:r>
      <w:r w:rsidR="002942BD">
        <w:rPr>
          <w:rFonts w:ascii="Verdana" w:hAnsi="Verdana"/>
          <w:sz w:val="20"/>
        </w:rPr>
        <w:tab/>
      </w:r>
      <w:r w:rsidRPr="002942BD">
        <w:rPr>
          <w:rFonts w:ascii="Verdana" w:hAnsi="Verdana"/>
          <w:sz w:val="20"/>
        </w:rPr>
        <w:t>....................................................</w:t>
      </w:r>
    </w:p>
    <w:sectPr w:rsidR="00623242" w:rsidRPr="002942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F9037" w14:textId="77777777" w:rsidR="00605C2D" w:rsidRDefault="00605C2D" w:rsidP="00DE5237">
      <w:pPr>
        <w:spacing w:line="240" w:lineRule="auto"/>
      </w:pPr>
      <w:r>
        <w:separator/>
      </w:r>
    </w:p>
  </w:endnote>
  <w:endnote w:type="continuationSeparator" w:id="0">
    <w:p w14:paraId="401904BD" w14:textId="77777777" w:rsidR="00605C2D" w:rsidRDefault="00605C2D" w:rsidP="00DE52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7A44" w14:textId="77777777" w:rsidR="00B559C9" w:rsidRDefault="00B559C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98809" w14:textId="1670F080" w:rsidR="002942BD" w:rsidRDefault="00EE32EE">
    <w:pPr>
      <w:pStyle w:val="Voettekst"/>
    </w:pPr>
    <w:r>
      <w:rPr>
        <w:rFonts w:ascii="Verdana" w:hAnsi="Verdana"/>
        <w:sz w:val="20"/>
      </w:rPr>
      <w:t>24-002</w:t>
    </w:r>
    <w:r w:rsidR="00E7608C">
      <w:rPr>
        <w:rFonts w:ascii="Verdana" w:hAnsi="Verdana"/>
        <w:sz w:val="20"/>
      </w:rPr>
      <w:t xml:space="preserve"> </w:t>
    </w:r>
    <w:r w:rsidR="00597E4B">
      <w:rPr>
        <w:rFonts w:ascii="Verdana" w:hAnsi="Verdana" w:cs="Segoe UI Light"/>
        <w:szCs w:val="18"/>
      </w:rPr>
      <w:t>Uitvraag toezicht, kwaliteitscontrole en BVC-inspectie</w:t>
    </w:r>
    <w:r w:rsidR="00B559C9">
      <w:rPr>
        <w:rFonts w:ascii="Verdana" w:hAnsi="Verdana" w:cs="Segoe UI Light"/>
        <w:szCs w:val="18"/>
      </w:rPr>
      <w:t xml:space="preserve"> inclusief NvI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2DAC" w14:textId="77777777" w:rsidR="00B559C9" w:rsidRDefault="00B559C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36C1" w14:textId="77777777" w:rsidR="00605C2D" w:rsidRDefault="00605C2D" w:rsidP="00DE5237">
      <w:pPr>
        <w:spacing w:line="240" w:lineRule="auto"/>
      </w:pPr>
      <w:r>
        <w:separator/>
      </w:r>
    </w:p>
  </w:footnote>
  <w:footnote w:type="continuationSeparator" w:id="0">
    <w:p w14:paraId="3F54045D" w14:textId="77777777" w:rsidR="00605C2D" w:rsidRDefault="00605C2D" w:rsidP="00DE52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9DAC" w14:textId="77777777" w:rsidR="00B559C9" w:rsidRDefault="00B559C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497C" w14:textId="77777777" w:rsidR="00B559C9" w:rsidRDefault="00B559C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0AED" w14:textId="77777777" w:rsidR="00B559C9" w:rsidRDefault="00B559C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B7D"/>
    <w:multiLevelType w:val="hybridMultilevel"/>
    <w:tmpl w:val="F00CBCC6"/>
    <w:lvl w:ilvl="0" w:tplc="DCD6A7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7113A"/>
    <w:multiLevelType w:val="multilevel"/>
    <w:tmpl w:val="33161F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3E14B8"/>
    <w:multiLevelType w:val="hybridMultilevel"/>
    <w:tmpl w:val="EF0088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054F0"/>
    <w:multiLevelType w:val="hybridMultilevel"/>
    <w:tmpl w:val="920C7E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1F3304"/>
    <w:multiLevelType w:val="hybridMultilevel"/>
    <w:tmpl w:val="957E88CA"/>
    <w:lvl w:ilvl="0" w:tplc="D9843D00">
      <w:start w:val="1"/>
      <w:numFmt w:val="bullet"/>
      <w:lvlText w:val="•"/>
      <w:lvlJc w:val="left"/>
      <w:pPr>
        <w:ind w:left="720" w:hanging="360"/>
      </w:pPr>
      <w:rPr>
        <w:rFonts w:ascii="Segoe UI Light" w:eastAsia="Times New Roman" w:hAnsi="Segoe UI Light" w:cs="Segoe U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B33A5"/>
    <w:multiLevelType w:val="hybridMultilevel"/>
    <w:tmpl w:val="33D6F1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345956"/>
    <w:multiLevelType w:val="hybridMultilevel"/>
    <w:tmpl w:val="A7EC7E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22793"/>
    <w:multiLevelType w:val="hybridMultilevel"/>
    <w:tmpl w:val="C1C4142C"/>
    <w:lvl w:ilvl="0" w:tplc="40649AEC">
      <w:start w:val="22"/>
      <w:numFmt w:val="bullet"/>
      <w:pStyle w:val="Opsomm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6861114">
    <w:abstractNumId w:val="2"/>
  </w:num>
  <w:num w:numId="2" w16cid:durableId="1414282308">
    <w:abstractNumId w:val="0"/>
  </w:num>
  <w:num w:numId="3" w16cid:durableId="1396466374">
    <w:abstractNumId w:val="5"/>
  </w:num>
  <w:num w:numId="4" w16cid:durableId="1883057453">
    <w:abstractNumId w:val="3"/>
  </w:num>
  <w:num w:numId="5" w16cid:durableId="118039309">
    <w:abstractNumId w:val="7"/>
  </w:num>
  <w:num w:numId="6" w16cid:durableId="874080361">
    <w:abstractNumId w:val="1"/>
  </w:num>
  <w:num w:numId="7" w16cid:durableId="556471542">
    <w:abstractNumId w:val="4"/>
  </w:num>
  <w:num w:numId="8" w16cid:durableId="1722560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NONE"/>
    <w:docVar w:name="DocAuthor" w:val="Michel Claassen"/>
    <w:docVar w:name="DocDuplex" w:val="DUPLEX_DEFAULT"/>
    <w:docVar w:name="DocIndex" w:val="0000"/>
    <w:docVar w:name="DocPrinter" w:val="NOPRINTER"/>
    <w:docVar w:name="DocReg" w:val="0"/>
    <w:docVar w:name="DocType" w:val="IW_NONE"/>
    <w:docVar w:name="mdmMetaData" w:val="&lt;Document&gt;_x000d__x000a__x0009_&lt;Documentnaam&gt;&lt;/Documentnaam&gt;_x000d__x000a_&lt;/Document&gt;"/>
    <w:docVar w:name="mitStyleTemplates" w:val="Huisstijl document v1.1|"/>
    <w:docVar w:name="tblDef" w:val="&lt;?xml version=&quot;1.0&quot; encoding=&quot;utf-16&quot;?&gt;_x000d__x000a_&lt;ArrayOfQuestionGroup xmlns:xsi=&quot;http://www.w3.org/2001/XMLSchema-instance&quot; xmlns:xsd=&quot;http://www.w3.org/2001/XMLSchema&quot; /&gt;"/>
  </w:docVars>
  <w:rsids>
    <w:rsidRoot w:val="00605C2D"/>
    <w:rsid w:val="00010E14"/>
    <w:rsid w:val="0001265E"/>
    <w:rsid w:val="000412BE"/>
    <w:rsid w:val="00071EF1"/>
    <w:rsid w:val="000D204F"/>
    <w:rsid w:val="00130CF1"/>
    <w:rsid w:val="00134FDD"/>
    <w:rsid w:val="00161D76"/>
    <w:rsid w:val="00162EC4"/>
    <w:rsid w:val="0018376C"/>
    <w:rsid w:val="00194BCD"/>
    <w:rsid w:val="00194C23"/>
    <w:rsid w:val="001A1B2E"/>
    <w:rsid w:val="001A1CDF"/>
    <w:rsid w:val="002026BF"/>
    <w:rsid w:val="0020781E"/>
    <w:rsid w:val="0021739D"/>
    <w:rsid w:val="00274571"/>
    <w:rsid w:val="00281EE5"/>
    <w:rsid w:val="002942BD"/>
    <w:rsid w:val="002A5022"/>
    <w:rsid w:val="00314B6A"/>
    <w:rsid w:val="00345EC2"/>
    <w:rsid w:val="00346FD8"/>
    <w:rsid w:val="00367B4E"/>
    <w:rsid w:val="003C3EE6"/>
    <w:rsid w:val="003D3D6A"/>
    <w:rsid w:val="003D6CA8"/>
    <w:rsid w:val="003D783F"/>
    <w:rsid w:val="0040572B"/>
    <w:rsid w:val="00430229"/>
    <w:rsid w:val="00456375"/>
    <w:rsid w:val="004658F1"/>
    <w:rsid w:val="004F04D4"/>
    <w:rsid w:val="005000B4"/>
    <w:rsid w:val="005028F4"/>
    <w:rsid w:val="00530C29"/>
    <w:rsid w:val="005357DF"/>
    <w:rsid w:val="00597E4B"/>
    <w:rsid w:val="005A1B7D"/>
    <w:rsid w:val="005A7660"/>
    <w:rsid w:val="005B189E"/>
    <w:rsid w:val="00605C2D"/>
    <w:rsid w:val="00623242"/>
    <w:rsid w:val="006A7712"/>
    <w:rsid w:val="006B58A1"/>
    <w:rsid w:val="006D1E8C"/>
    <w:rsid w:val="006F3A0B"/>
    <w:rsid w:val="0073605F"/>
    <w:rsid w:val="00763EEA"/>
    <w:rsid w:val="007663AB"/>
    <w:rsid w:val="007C6679"/>
    <w:rsid w:val="0082623E"/>
    <w:rsid w:val="008B7D4C"/>
    <w:rsid w:val="008D2E5C"/>
    <w:rsid w:val="00935199"/>
    <w:rsid w:val="009522BD"/>
    <w:rsid w:val="00953773"/>
    <w:rsid w:val="00985216"/>
    <w:rsid w:val="00995C8B"/>
    <w:rsid w:val="009D2E4E"/>
    <w:rsid w:val="009E7B86"/>
    <w:rsid w:val="00A507D5"/>
    <w:rsid w:val="00A81B36"/>
    <w:rsid w:val="00AB7AEB"/>
    <w:rsid w:val="00AD4958"/>
    <w:rsid w:val="00AD675B"/>
    <w:rsid w:val="00B13F66"/>
    <w:rsid w:val="00B2737F"/>
    <w:rsid w:val="00B559C9"/>
    <w:rsid w:val="00B75C16"/>
    <w:rsid w:val="00B95CCE"/>
    <w:rsid w:val="00BA1736"/>
    <w:rsid w:val="00BB4115"/>
    <w:rsid w:val="00BD4936"/>
    <w:rsid w:val="00BF1D08"/>
    <w:rsid w:val="00C0287D"/>
    <w:rsid w:val="00C11CC8"/>
    <w:rsid w:val="00C86709"/>
    <w:rsid w:val="00CC1CE8"/>
    <w:rsid w:val="00D025C2"/>
    <w:rsid w:val="00D04202"/>
    <w:rsid w:val="00D05D35"/>
    <w:rsid w:val="00D27790"/>
    <w:rsid w:val="00D5218C"/>
    <w:rsid w:val="00D642EE"/>
    <w:rsid w:val="00D6528C"/>
    <w:rsid w:val="00D93A73"/>
    <w:rsid w:val="00DA35E3"/>
    <w:rsid w:val="00DE244C"/>
    <w:rsid w:val="00DE5237"/>
    <w:rsid w:val="00E1711D"/>
    <w:rsid w:val="00E37203"/>
    <w:rsid w:val="00E7608C"/>
    <w:rsid w:val="00E91C15"/>
    <w:rsid w:val="00EB5877"/>
    <w:rsid w:val="00EE1A29"/>
    <w:rsid w:val="00EE32EE"/>
    <w:rsid w:val="00EE6FEE"/>
    <w:rsid w:val="00EF1488"/>
    <w:rsid w:val="00F8033D"/>
    <w:rsid w:val="00F81B6D"/>
    <w:rsid w:val="00F8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B184436"/>
  <w15:chartTrackingRefBased/>
  <w15:docId w15:val="{542924F4-9814-41CF-9622-20302320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05C2D"/>
    <w:pPr>
      <w:spacing w:after="0" w:line="300" w:lineRule="exact"/>
    </w:pPr>
    <w:rPr>
      <w:rFonts w:ascii="Century Gothic" w:eastAsia="Times New Roman" w:hAnsi="Century Gothic" w:cs="Times New Roman"/>
      <w:sz w:val="18"/>
      <w:szCs w:val="20"/>
    </w:rPr>
  </w:style>
  <w:style w:type="paragraph" w:styleId="Kop1">
    <w:name w:val="heading 1"/>
    <w:aliases w:val="introtekst"/>
    <w:basedOn w:val="Standaard"/>
    <w:next w:val="Standaard"/>
    <w:link w:val="Kop1Char"/>
    <w:uiPriority w:val="99"/>
    <w:qFormat/>
    <w:rsid w:val="00AD675B"/>
    <w:pPr>
      <w:keepNext/>
      <w:keepLines/>
      <w:spacing w:after="120"/>
      <w:outlineLvl w:val="0"/>
    </w:pPr>
    <w:rPr>
      <w:b/>
      <w:bCs/>
      <w:sz w:val="2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D2779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Kop3">
    <w:name w:val="heading 3"/>
    <w:aliases w:val="Voorwoord,Level 1 - 1,Sub-paragraaf,Subparagraaf,Subparagraafkop"/>
    <w:basedOn w:val="Standaard"/>
    <w:next w:val="Standaard"/>
    <w:link w:val="Kop3Char"/>
    <w:uiPriority w:val="99"/>
    <w:qFormat/>
    <w:rsid w:val="00605C2D"/>
    <w:pPr>
      <w:keepNext/>
      <w:ind w:left="720" w:hanging="720"/>
      <w:jc w:val="both"/>
      <w:outlineLvl w:val="2"/>
    </w:pPr>
    <w:rPr>
      <w:rFonts w:ascii="Arial" w:hAnsi="Arial" w:cs="Arial"/>
      <w:i/>
      <w:iCs/>
      <w:sz w:val="20"/>
    </w:rPr>
  </w:style>
  <w:style w:type="paragraph" w:styleId="Kop4">
    <w:name w:val="heading 4"/>
    <w:basedOn w:val="Standaard"/>
    <w:next w:val="Standaard"/>
    <w:link w:val="Kop4Char"/>
    <w:uiPriority w:val="99"/>
    <w:qFormat/>
    <w:rsid w:val="00605C2D"/>
    <w:pPr>
      <w:keepNext/>
      <w:ind w:left="864" w:hanging="864"/>
      <w:outlineLvl w:val="3"/>
    </w:pPr>
    <w:rPr>
      <w:rFonts w:ascii="Arial" w:hAnsi="Arial" w:cs="Arial"/>
      <w:i/>
      <w:iCs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605C2D"/>
    <w:pPr>
      <w:spacing w:before="240" w:after="60"/>
      <w:ind w:left="1008" w:hanging="1008"/>
      <w:outlineLvl w:val="4"/>
    </w:pPr>
    <w:rPr>
      <w:rFonts w:ascii="Arial" w:hAnsi="Arial"/>
      <w:sz w:val="22"/>
    </w:rPr>
  </w:style>
  <w:style w:type="paragraph" w:styleId="Kop6">
    <w:name w:val="heading 6"/>
    <w:basedOn w:val="Standaard"/>
    <w:next w:val="Standaard"/>
    <w:link w:val="Kop6Char"/>
    <w:uiPriority w:val="99"/>
    <w:qFormat/>
    <w:rsid w:val="00605C2D"/>
    <w:pPr>
      <w:keepNext/>
      <w:ind w:left="1152" w:hanging="1152"/>
      <w:outlineLvl w:val="5"/>
    </w:pPr>
    <w:rPr>
      <w:rFonts w:ascii="Arial" w:hAnsi="Arial" w:cs="Arial"/>
      <w:b/>
      <w:bCs/>
      <w:sz w:val="20"/>
    </w:rPr>
  </w:style>
  <w:style w:type="paragraph" w:styleId="Kop7">
    <w:name w:val="heading 7"/>
    <w:basedOn w:val="Standaard"/>
    <w:next w:val="Standaard"/>
    <w:link w:val="Kop7Char"/>
    <w:uiPriority w:val="99"/>
    <w:qFormat/>
    <w:rsid w:val="00605C2D"/>
    <w:pPr>
      <w:keepNext/>
      <w:ind w:left="1296" w:hanging="1296"/>
      <w:outlineLvl w:val="6"/>
    </w:pPr>
    <w:rPr>
      <w:rFonts w:ascii="Arial" w:hAnsi="Arial" w:cs="Arial"/>
      <w:b/>
      <w:bCs/>
      <w:i/>
      <w:iCs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605C2D"/>
    <w:pPr>
      <w:keepNext/>
      <w:ind w:left="1440" w:hanging="1440"/>
      <w:outlineLvl w:val="7"/>
    </w:pPr>
    <w:rPr>
      <w:rFonts w:ascii="Arial" w:hAnsi="Arial" w:cs="Arial"/>
      <w:b/>
      <w:bCs/>
      <w:sz w:val="20"/>
      <w:u w:val="single"/>
    </w:rPr>
  </w:style>
  <w:style w:type="paragraph" w:styleId="Kop9">
    <w:name w:val="heading 9"/>
    <w:basedOn w:val="Standaard"/>
    <w:next w:val="Standaard"/>
    <w:link w:val="Kop9Char"/>
    <w:uiPriority w:val="99"/>
    <w:qFormat/>
    <w:rsid w:val="00605C2D"/>
    <w:pPr>
      <w:keepNext/>
      <w:ind w:left="1584" w:hanging="1584"/>
      <w:jc w:val="both"/>
      <w:outlineLvl w:val="8"/>
    </w:pPr>
    <w:rPr>
      <w:rFonts w:ascii="Arial" w:hAnsi="Arial" w:cs="Arial"/>
      <w:b/>
      <w:bCs/>
      <w:i/>
      <w:i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introtekst Char"/>
    <w:link w:val="Kop1"/>
    <w:uiPriority w:val="99"/>
    <w:rsid w:val="00AD675B"/>
    <w:rPr>
      <w:rFonts w:ascii="Century Gothic" w:eastAsia="Times New Roman" w:hAnsi="Century Gothic" w:cs="Times New Roman"/>
      <w:b/>
      <w:bCs/>
      <w:sz w:val="20"/>
      <w:szCs w:val="28"/>
      <w:lang w:eastAsia="en-US"/>
    </w:rPr>
  </w:style>
  <w:style w:type="paragraph" w:styleId="Lijstalinea">
    <w:name w:val="List Paragraph"/>
    <w:basedOn w:val="Standaard"/>
    <w:uiPriority w:val="34"/>
    <w:qFormat/>
    <w:rsid w:val="00AD675B"/>
    <w:pPr>
      <w:ind w:left="720"/>
    </w:pPr>
  </w:style>
  <w:style w:type="paragraph" w:styleId="Koptekst">
    <w:name w:val="header"/>
    <w:basedOn w:val="Standaard"/>
    <w:link w:val="KoptekstChar"/>
    <w:uiPriority w:val="99"/>
    <w:unhideWhenUsed/>
    <w:rsid w:val="00AD67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AD675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Geenafstand">
    <w:name w:val="No Spacing"/>
    <w:aliases w:val="Koptekst - voettekst"/>
    <w:uiPriority w:val="1"/>
    <w:qFormat/>
    <w:rsid w:val="00AD675B"/>
    <w:pPr>
      <w:spacing w:after="0" w:line="260" w:lineRule="exact"/>
      <w:contextualSpacing/>
    </w:pPr>
    <w:rPr>
      <w:rFonts w:ascii="Century Gothic" w:hAnsi="Century Gothic" w:cs="Times New Roman"/>
      <w:sz w:val="17"/>
      <w:lang w:eastAsia="en-US"/>
    </w:rPr>
  </w:style>
  <w:style w:type="paragraph" w:customStyle="1" w:styleId="Opsomming">
    <w:name w:val="Opsomming"/>
    <w:basedOn w:val="Standaard"/>
    <w:link w:val="OpsommingChar"/>
    <w:qFormat/>
    <w:rsid w:val="00AD675B"/>
    <w:pPr>
      <w:numPr>
        <w:numId w:val="5"/>
      </w:numPr>
    </w:pPr>
  </w:style>
  <w:style w:type="character" w:customStyle="1" w:styleId="OpsommingChar">
    <w:name w:val="Opsomming Char"/>
    <w:link w:val="Opsomming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AD675B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AD675B"/>
    <w:rPr>
      <w:rFonts w:ascii="Century Gothic" w:eastAsia="Times New Roman" w:hAnsi="Century Gothic" w:cs="Times New Roman"/>
      <w:b/>
      <w:bCs/>
      <w:kern w:val="28"/>
      <w:sz w:val="32"/>
      <w:szCs w:val="3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D675B"/>
    <w:pPr>
      <w:spacing w:after="60"/>
      <w:jc w:val="center"/>
      <w:outlineLvl w:val="1"/>
    </w:pPr>
    <w:rPr>
      <w:sz w:val="24"/>
      <w:szCs w:val="24"/>
    </w:rPr>
  </w:style>
  <w:style w:type="character" w:customStyle="1" w:styleId="OndertitelChar">
    <w:name w:val="Ondertitel Char"/>
    <w:link w:val="Ondertitel"/>
    <w:uiPriority w:val="11"/>
    <w:rsid w:val="00AD675B"/>
    <w:rPr>
      <w:rFonts w:ascii="Century Gothic" w:eastAsia="Times New Roman" w:hAnsi="Century Gothic" w:cs="Times New Roman"/>
      <w:sz w:val="24"/>
      <w:szCs w:val="24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27790"/>
    <w:rPr>
      <w:rFonts w:ascii="Century Gothic" w:eastAsiaTheme="majorEastAsia" w:hAnsi="Century Gothic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tijl1">
    <w:name w:val="Stijl1"/>
    <w:basedOn w:val="Standaard"/>
    <w:link w:val="Stijl1Char"/>
    <w:qFormat/>
    <w:rsid w:val="00346FD8"/>
  </w:style>
  <w:style w:type="character" w:customStyle="1" w:styleId="Stijl1Char">
    <w:name w:val="Stijl1 Char"/>
    <w:basedOn w:val="Standaardalinea-lettertype"/>
    <w:link w:val="Stijl1"/>
    <w:rsid w:val="00346FD8"/>
    <w:rPr>
      <w:rFonts w:ascii="Century Gothic" w:eastAsia="Calibri" w:hAnsi="Century Gothic" w:cs="Times New Roman"/>
      <w:sz w:val="18"/>
      <w:lang w:eastAsia="en-US"/>
    </w:rPr>
  </w:style>
  <w:style w:type="character" w:customStyle="1" w:styleId="Kop3Char">
    <w:name w:val="Kop 3 Char"/>
    <w:aliases w:val="Voorwoord Char,Level 1 - 1 Char,Sub-paragraaf Char,Subparagraaf Char,Subparagraafkop Char"/>
    <w:basedOn w:val="Standaardalinea-lettertype"/>
    <w:link w:val="Kop3"/>
    <w:uiPriority w:val="99"/>
    <w:rsid w:val="00605C2D"/>
    <w:rPr>
      <w:rFonts w:ascii="Arial" w:eastAsia="Times New Roman" w:hAnsi="Arial" w:cs="Arial"/>
      <w:i/>
      <w:i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9"/>
    <w:rsid w:val="00605C2D"/>
    <w:rPr>
      <w:rFonts w:ascii="Arial" w:eastAsia="Times New Roman" w:hAnsi="Arial" w:cs="Arial"/>
      <w:i/>
      <w:i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9"/>
    <w:rsid w:val="00605C2D"/>
    <w:rPr>
      <w:rFonts w:ascii="Arial" w:eastAsia="Times New Roman" w:hAnsi="Arial" w:cs="Times New Roman"/>
      <w:szCs w:val="20"/>
    </w:rPr>
  </w:style>
  <w:style w:type="character" w:customStyle="1" w:styleId="Kop6Char">
    <w:name w:val="Kop 6 Char"/>
    <w:basedOn w:val="Standaardalinea-lettertype"/>
    <w:link w:val="Kop6"/>
    <w:uiPriority w:val="99"/>
    <w:rsid w:val="00605C2D"/>
    <w:rPr>
      <w:rFonts w:ascii="Arial" w:eastAsia="Times New Roman" w:hAnsi="Arial" w:cs="Arial"/>
      <w:b/>
      <w:bCs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9"/>
    <w:rsid w:val="00605C2D"/>
    <w:rPr>
      <w:rFonts w:ascii="Arial" w:eastAsia="Times New Roman" w:hAnsi="Arial" w:cs="Arial"/>
      <w:b/>
      <w:bCs/>
      <w:i/>
      <w:iCs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9"/>
    <w:rsid w:val="00605C2D"/>
    <w:rPr>
      <w:rFonts w:ascii="Arial" w:eastAsia="Times New Roman" w:hAnsi="Arial" w:cs="Arial"/>
      <w:b/>
      <w:bCs/>
      <w:sz w:val="20"/>
      <w:szCs w:val="20"/>
      <w:u w:val="single"/>
    </w:rPr>
  </w:style>
  <w:style w:type="character" w:customStyle="1" w:styleId="Kop9Char">
    <w:name w:val="Kop 9 Char"/>
    <w:basedOn w:val="Standaardalinea-lettertype"/>
    <w:link w:val="Kop9"/>
    <w:uiPriority w:val="99"/>
    <w:rsid w:val="00605C2D"/>
    <w:rPr>
      <w:rFonts w:ascii="Arial" w:eastAsia="Times New Roman" w:hAnsi="Arial" w:cs="Arial"/>
      <w:b/>
      <w:bCs/>
      <w:i/>
      <w:iCs/>
      <w:sz w:val="20"/>
      <w:szCs w:val="20"/>
    </w:rPr>
  </w:style>
  <w:style w:type="table" w:styleId="Tabelraster">
    <w:name w:val="Table Grid"/>
    <w:basedOn w:val="Standaardtabel"/>
    <w:rsid w:val="00605C2D"/>
    <w:pPr>
      <w:spacing w:after="0" w:line="300" w:lineRule="exact"/>
    </w:pPr>
    <w:rPr>
      <w:rFonts w:ascii="Century Gothic" w:eastAsia="Times New Roman" w:hAnsi="Century Gothic" w:cs="Times New Roman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4" ma:contentTypeDescription="Een nieuw document maken." ma:contentTypeScope="" ma:versionID="6f6f63ece4aecc0df71c3a8f0deb15c2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3610E119-62F9-46F8-824D-1EF3668B238D}"/>
</file>

<file path=customXml/itemProps2.xml><?xml version="1.0" encoding="utf-8"?>
<ds:datastoreItem xmlns:ds="http://schemas.openxmlformats.org/officeDocument/2006/customXml" ds:itemID="{058658CC-D05E-4833-A9F1-266CEC10419F}"/>
</file>

<file path=customXml/itemProps3.xml><?xml version="1.0" encoding="utf-8"?>
<ds:datastoreItem xmlns:ds="http://schemas.openxmlformats.org/officeDocument/2006/customXml" ds:itemID="{2D912D7B-A327-4D53-8F38-62FFE0FE86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eric@greenengineers.nl</dc:creator>
  <cp:keywords/>
  <dc:description/>
  <cp:lastModifiedBy>Eric Pladdet | Green Engineers</cp:lastModifiedBy>
  <cp:revision>4</cp:revision>
  <dcterms:created xsi:type="dcterms:W3CDTF">2025-03-20T16:20:00Z</dcterms:created>
  <dcterms:modified xsi:type="dcterms:W3CDTF">2025-03-20T16:21:00Z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</Properties>
</file>